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59BC7692" w:rsidR="0065240F" w:rsidRDefault="00BA54F0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p w14:paraId="0E4857D3" w14:textId="564908D9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642661" w:rsidRPr="00BD78C3">
        <w:rPr>
          <w:rFonts w:ascii="Open Sans" w:hAnsi="Open Sans" w:cs="Open Sans"/>
          <w:color w:val="262626"/>
          <w:sz w:val="18"/>
          <w:szCs w:val="30"/>
        </w:rPr>
        <w:t>P</w:t>
      </w:r>
      <w:r w:rsidRPr="00BD78C3">
        <w:rPr>
          <w:rFonts w:ascii="Open Sans" w:hAnsi="Open Sans" w:cs="Open Sans"/>
          <w:color w:val="262626"/>
          <w:sz w:val="18"/>
          <w:szCs w:val="30"/>
        </w:rPr>
        <w:t xml:space="preserve">omada wodna w naturalnym białym kolorze. </w:t>
      </w:r>
      <w:r w:rsidR="00630FA2" w:rsidRPr="00BD78C3">
        <w:rPr>
          <w:rFonts w:ascii="Open Sans" w:hAnsi="Open Sans" w:cs="Open Sans"/>
          <w:color w:val="262626"/>
          <w:sz w:val="18"/>
          <w:szCs w:val="30"/>
        </w:rPr>
        <w:t xml:space="preserve">Świetnie nadaje się 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 xml:space="preserve">do </w:t>
      </w:r>
      <w:r w:rsidR="001B266E" w:rsidRPr="00BD78C3">
        <w:rPr>
          <w:rFonts w:ascii="Open Sans" w:hAnsi="Open Sans" w:cs="Open Sans"/>
          <w:color w:val="262626"/>
          <w:sz w:val="18"/>
          <w:szCs w:val="30"/>
        </w:rPr>
        <w:t>produkcji błyszczą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>cych polew i kremowych nadzień</w:t>
      </w:r>
      <w:r w:rsidR="00642661" w:rsidRPr="00BD78C3">
        <w:rPr>
          <w:rFonts w:ascii="Open Sans" w:hAnsi="Open Sans" w:cs="Open Sans"/>
          <w:color w:val="262626"/>
          <w:sz w:val="18"/>
          <w:szCs w:val="30"/>
        </w:rPr>
        <w:t>.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 xml:space="preserve"> </w:t>
      </w:r>
      <w:proofErr w:type="spellStart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>Doskonale</w:t>
      </w:r>
      <w:proofErr w:type="spellEnd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</w:t>
      </w:r>
      <w:proofErr w:type="spellStart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>przystosowana</w:t>
      </w:r>
      <w:proofErr w:type="spellEnd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do </w:t>
      </w:r>
      <w:proofErr w:type="spellStart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>rozmrażania</w:t>
      </w:r>
      <w:proofErr w:type="spellEnd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i </w:t>
      </w:r>
      <w:proofErr w:type="spellStart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>zamrażania</w:t>
      </w:r>
      <w:proofErr w:type="spellEnd"/>
      <w:r w:rsidR="009B4941">
        <w:rPr>
          <w:rFonts w:ascii="Open Sans" w:hAnsi="Open Sans" w:cs="Open Sans"/>
          <w:color w:val="262626"/>
          <w:sz w:val="18"/>
          <w:szCs w:val="30"/>
          <w:lang w:val="en-US"/>
        </w:rPr>
        <w:t xml:space="preserve">. </w:t>
      </w:r>
      <w:r w:rsidRPr="00365C5A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</w:t>
      </w:r>
    </w:p>
    <w:p w14:paraId="1F142550" w14:textId="7291F3B1" w:rsidR="00CF6669" w:rsidRPr="00DA73AA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  <w:r w:rsidR="00E40D50">
        <w:rPr>
          <w:rFonts w:ascii="Open Sans" w:hAnsi="Open Sans"/>
          <w:sz w:val="18"/>
          <w:szCs w:val="20"/>
        </w:rPr>
        <w:t>.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513FFE85" w:rsidR="00B77AC2" w:rsidRPr="00DA73AA" w:rsidRDefault="00CF6669" w:rsidP="00E119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Drobnokrystaliczna, twarda masa, plastyczna</w:t>
            </w:r>
            <w:r w:rsidR="00B77AC2" w:rsidRPr="00DA73AA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E119C2" w:rsidRPr="00DA73AA">
              <w:rPr>
                <w:rFonts w:ascii="Open Sans" w:hAnsi="Open Sans"/>
                <w:sz w:val="18"/>
                <w:szCs w:val="20"/>
              </w:rPr>
              <w:t>w temp. &gt; 30</w:t>
            </w:r>
          </w:p>
        </w:tc>
      </w:tr>
    </w:tbl>
    <w:p w14:paraId="4FC9F2CB" w14:textId="28F14539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8F0B99" w:rsidRPr="0065240F" w14:paraId="60079233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963F37F" w14:textId="77777777" w:rsidR="008F0B99" w:rsidRPr="00DA73AA" w:rsidRDefault="008F0B9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2A8117D2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357B8E1C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8F0B99" w:rsidRPr="0065240F" w14:paraId="2C0D454A" w14:textId="77777777" w:rsidTr="00F540E4">
        <w:tc>
          <w:tcPr>
            <w:tcW w:w="2835" w:type="dxa"/>
            <w:shd w:val="clear" w:color="auto" w:fill="D2DEED"/>
          </w:tcPr>
          <w:p w14:paraId="1D809A0D" w14:textId="77777777" w:rsidR="008F0B99" w:rsidRPr="00DA73AA" w:rsidRDefault="008F0B9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69A2B14C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2178A2E1" w14:textId="77777777" w:rsidR="008F0B99" w:rsidRPr="00DA73AA" w:rsidRDefault="008F0B99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D21A05" w:rsidRPr="0065240F" w14:paraId="5F03C8F8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14280087" w14:textId="77777777" w:rsidR="00D21A05" w:rsidRPr="00DA73AA" w:rsidRDefault="00D21A05" w:rsidP="00D21A05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5DA8E9F2" w14:textId="77777777" w:rsidR="00D21A05" w:rsidRPr="00DA73AA" w:rsidRDefault="00D21A05" w:rsidP="00D21A05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3423DDE1" w14:textId="4B17C770" w:rsidR="00D21A05" w:rsidRPr="00DA73AA" w:rsidRDefault="00D21A05" w:rsidP="00D21A05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21527-2:2009</w:t>
            </w:r>
          </w:p>
        </w:tc>
      </w:tr>
      <w:tr w:rsidR="00D21A05" w:rsidRPr="0065240F" w14:paraId="264599D0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2F41AFD5" w14:textId="77777777" w:rsidR="00D21A05" w:rsidRPr="00DA73AA" w:rsidRDefault="00D21A05" w:rsidP="00D21A05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06033AC6" w14:textId="77777777" w:rsidR="00D21A05" w:rsidRPr="00DA73AA" w:rsidRDefault="00D21A05" w:rsidP="00D21A0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44F280D7" w14:textId="57F740AC" w:rsidR="00D21A05" w:rsidRPr="00DA73AA" w:rsidRDefault="00D21A05" w:rsidP="00D21A05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D21A05" w:rsidRPr="0065240F" w14:paraId="7C112902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572A9501" w14:textId="77777777" w:rsidR="00D21A05" w:rsidRPr="00DA73AA" w:rsidRDefault="00D21A05" w:rsidP="00D21A05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17A33C67" w14:textId="77777777" w:rsidR="00D21A05" w:rsidRPr="00DA73AA" w:rsidRDefault="00D21A05" w:rsidP="00D21A0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6C510A9D" w14:textId="0E1A8F26" w:rsidR="00D21A05" w:rsidRPr="00DA73AA" w:rsidRDefault="00D21A05" w:rsidP="00D21A05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4AF96DE7" w14:textId="77777777" w:rsidR="008F0B99" w:rsidRPr="00DA73AA" w:rsidRDefault="008F0B99" w:rsidP="008F0B99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06C17385" w:rsidR="005F3398" w:rsidRPr="00DA73AA" w:rsidRDefault="00D0020B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89</w:t>
            </w:r>
            <w:r w:rsidR="00365C5A">
              <w:rPr>
                <w:rFonts w:ascii="Open Sans" w:hAnsi="Open Sans"/>
                <w:sz w:val="18"/>
                <w:szCs w:val="20"/>
              </w:rPr>
              <w:t>,0 -</w:t>
            </w:r>
            <w:r>
              <w:rPr>
                <w:rFonts w:ascii="Open Sans" w:hAnsi="Open Sans"/>
                <w:sz w:val="18"/>
                <w:szCs w:val="20"/>
              </w:rPr>
              <w:t xml:space="preserve"> 90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,0 %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324D07F4" w:rsidR="005F3398" w:rsidRPr="00DA73AA" w:rsidRDefault="00D15D4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4F571C42" w:rsidR="00AA5E86" w:rsidRPr="00DA73AA" w:rsidRDefault="001B266E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35</w:t>
            </w:r>
            <w:r w:rsidR="00241DEC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77777777" w:rsidR="00AA5E86" w:rsidRPr="00DA73AA" w:rsidRDefault="00AA5E86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48C49E61" w:rsidR="00AA5E86" w:rsidRPr="00DA73AA" w:rsidRDefault="009B494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15</w:t>
            </w:r>
            <w:r w:rsidR="00241DEC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26129CDE" w:rsidR="00AA5E86" w:rsidRPr="00DA73AA" w:rsidRDefault="009B494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9</w:t>
            </w:r>
            <w:r w:rsidR="0034573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 w:rsidR="0034573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1F524D39" w:rsidR="00AA5E86" w:rsidRPr="00DA73AA" w:rsidRDefault="0034573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82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155AE3F6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BD78C3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E40D50">
        <w:rPr>
          <w:rFonts w:ascii="Open Sans" w:hAnsi="Open Sans"/>
          <w:sz w:val="18"/>
          <w:szCs w:val="20"/>
        </w:rPr>
        <w:t>.</w:t>
      </w:r>
      <w:r w:rsidR="00BD78C3">
        <w:rPr>
          <w:rFonts w:ascii="Open Sans" w:hAnsi="Open Sans"/>
          <w:sz w:val="18"/>
          <w:szCs w:val="20"/>
        </w:rPr>
        <w:t xml:space="preserve"> Numer partii produkcyjnej zawiera datę przydatności do spożycia łamane na numer zmiany produkcyjnej.</w:t>
      </w:r>
    </w:p>
    <w:p w14:paraId="12E0CBE6" w14:textId="106B53D2" w:rsidR="001707D9" w:rsidRPr="00DA73AA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747">
        <w:rPr>
          <w:rFonts w:ascii="Open Sans" w:eastAsia="Times New Roman" w:hAnsi="Open Sans" w:cs="Arial"/>
          <w:color w:val="000000"/>
          <w:sz w:val="18"/>
          <w:szCs w:val="20"/>
        </w:rPr>
        <w:t>Produkt stosowany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 xml:space="preserve"> do </w:t>
      </w:r>
      <w:r w:rsidR="001B266E">
        <w:rPr>
          <w:rFonts w:ascii="Open Sans" w:eastAsia="Times New Roman" w:hAnsi="Open Sans" w:cs="Arial"/>
          <w:color w:val="000000"/>
          <w:sz w:val="18"/>
          <w:szCs w:val="20"/>
        </w:rPr>
        <w:t xml:space="preserve">produkcji 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 xml:space="preserve">błyszczących polew i </w:t>
      </w:r>
      <w:r w:rsidR="001B266E" w:rsidRPr="00BD78C3">
        <w:rPr>
          <w:rFonts w:ascii="Open Sans" w:hAnsi="Open Sans" w:cs="Open Sans"/>
          <w:color w:val="262626"/>
          <w:sz w:val="18"/>
          <w:szCs w:val="30"/>
        </w:rPr>
        <w:t>kremowych nadzień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>.</w:t>
      </w:r>
      <w:r w:rsidR="009B4941">
        <w:rPr>
          <w:rFonts w:ascii="Open Sans" w:eastAsia="Times New Roman" w:hAnsi="Open Sans" w:cs="Arial"/>
          <w:color w:val="000000"/>
          <w:sz w:val="18"/>
          <w:szCs w:val="20"/>
        </w:rPr>
        <w:t xml:space="preserve"> Przystosowana do zamrażania i rozmrażania na wyrobie gotowym.</w:t>
      </w:r>
    </w:p>
    <w:p w14:paraId="46E21497" w14:textId="4BEFA2C6" w:rsidR="000C2777" w:rsidRPr="00365C5A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  <w:r w:rsidR="000C2777" w:rsidRPr="00DA73AA">
        <w:rPr>
          <w:rFonts w:ascii="Open Sans" w:hAnsi="Open Sans"/>
          <w:bCs/>
          <w:sz w:val="18"/>
          <w:szCs w:val="20"/>
        </w:rPr>
        <w:t>Nie podgrzewać powyżej 50</w:t>
      </w:r>
      <w:r w:rsidR="00DA73AA" w:rsidRPr="00DA73AA">
        <w:rPr>
          <w:rFonts w:ascii="Open Sans" w:hAnsi="Open Sans"/>
          <w:bCs/>
          <w:sz w:val="18"/>
          <w:szCs w:val="20"/>
          <w:vertAlign w:val="superscript"/>
        </w:rPr>
        <w:t>o</w:t>
      </w:r>
      <w:r w:rsidR="00DA73AA" w:rsidRPr="00DA73AA">
        <w:rPr>
          <w:rFonts w:ascii="Open Sans" w:hAnsi="Open Sans"/>
          <w:bCs/>
          <w:sz w:val="18"/>
          <w:szCs w:val="20"/>
        </w:rPr>
        <w:t>C, nie dodawać &gt; 10% wody.</w:t>
      </w:r>
      <w:r w:rsidR="00365C5A">
        <w:rPr>
          <w:rFonts w:ascii="Open Sans" w:hAnsi="Open Sans"/>
          <w:bCs/>
          <w:sz w:val="18"/>
          <w:szCs w:val="20"/>
        </w:rPr>
        <w:t xml:space="preserve"> </w:t>
      </w:r>
      <w:r w:rsidR="00365C5A" w:rsidRPr="00BD78C3">
        <w:rPr>
          <w:rFonts w:ascii="Open Sans" w:hAnsi="Open Sans" w:cs="Open Sans"/>
          <w:color w:val="262626"/>
          <w:sz w:val="18"/>
          <w:szCs w:val="30"/>
        </w:rPr>
        <w:t>Można dodawać barwniki, aromaty, koncentraty owocowe i alkohole.</w:t>
      </w:r>
    </w:p>
    <w:p w14:paraId="379D6223" w14:textId="69EE0263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BD78C3">
        <w:rPr>
          <w:rFonts w:ascii="Open Sans" w:hAnsi="Open Sans"/>
          <w:sz w:val="18"/>
          <w:szCs w:val="18"/>
        </w:rPr>
        <w:t xml:space="preserve">ywać w temp. do 25 </w:t>
      </w:r>
      <w:r w:rsidR="00BD78C3">
        <w:rPr>
          <w:rFonts w:ascii="Verdana" w:hAnsi="Verdana"/>
          <w:sz w:val="18"/>
          <w:szCs w:val="18"/>
        </w:rPr>
        <w:t>°</w:t>
      </w:r>
      <w:r w:rsidR="00BD78C3">
        <w:rPr>
          <w:rFonts w:ascii="Open Sans" w:hAnsi="Open Sans"/>
          <w:sz w:val="18"/>
          <w:szCs w:val="18"/>
        </w:rPr>
        <w:t>C przy wilgotności do 7</w:t>
      </w:r>
      <w:r w:rsidR="005D434B">
        <w:rPr>
          <w:rFonts w:ascii="Open Sans" w:hAnsi="Open Sans"/>
          <w:sz w:val="18"/>
          <w:szCs w:val="18"/>
        </w:rPr>
        <w:t>5</w:t>
      </w:r>
      <w:r w:rsidR="00BD78C3">
        <w:rPr>
          <w:rFonts w:ascii="Open Sans" w:hAnsi="Open Sans"/>
          <w:sz w:val="18"/>
          <w:szCs w:val="18"/>
        </w:rPr>
        <w:t xml:space="preserve"> %</w:t>
      </w:r>
      <w:r w:rsidR="00E40D50">
        <w:rPr>
          <w:rFonts w:ascii="Open Sans" w:hAnsi="Open Sans"/>
          <w:sz w:val="18"/>
          <w:szCs w:val="18"/>
        </w:rPr>
        <w:t>.</w:t>
      </w:r>
    </w:p>
    <w:p w14:paraId="1C93E94B" w14:textId="3888CC95" w:rsidR="00251641" w:rsidRPr="00CA0520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731D4BC3" w14:textId="5AD473E8" w:rsidR="00CA0520" w:rsidRDefault="00CA0520" w:rsidP="00CA0520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236F82B8" w14:textId="07F6A051" w:rsidR="00CA0520" w:rsidRDefault="00CA0520" w:rsidP="00CA0520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B71043E" w14:textId="77777777" w:rsidR="00CA0520" w:rsidRPr="00CA0520" w:rsidRDefault="00CA0520" w:rsidP="00CA0520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D14EBBA" w14:textId="61403598" w:rsidR="00F22747" w:rsidRPr="00F22FB6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zapakowany w w</w:t>
      </w:r>
      <w:r w:rsidR="00047DC9">
        <w:rPr>
          <w:rFonts w:ascii="Open Sans" w:hAnsi="Open Sans"/>
          <w:sz w:val="18"/>
          <w:szCs w:val="20"/>
        </w:rPr>
        <w:t>orek PE, umieszczony w kartonie lub wiadro PP.</w:t>
      </w:r>
      <w:r w:rsidR="00F22FB6">
        <w:rPr>
          <w:rFonts w:ascii="Open Sans" w:hAnsi="Open Sans"/>
          <w:sz w:val="18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F22747" w:rsidRPr="0065240F" w14:paraId="2C85C7FF" w14:textId="77777777" w:rsidTr="00F22747">
        <w:tc>
          <w:tcPr>
            <w:tcW w:w="2835" w:type="dxa"/>
            <w:shd w:val="clear" w:color="auto" w:fill="D1DDEC"/>
          </w:tcPr>
          <w:p w14:paraId="46A40AEC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jednostkowe:</w:t>
            </w:r>
          </w:p>
        </w:tc>
        <w:tc>
          <w:tcPr>
            <w:tcW w:w="5812" w:type="dxa"/>
          </w:tcPr>
          <w:p w14:paraId="1E43DD19" w14:textId="691E5A7E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Karton o masie netto 15 kg, kod EAN: </w:t>
            </w:r>
            <w:r w:rsidR="009B4941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5905669286046</w:t>
            </w:r>
          </w:p>
        </w:tc>
      </w:tr>
      <w:tr w:rsidR="00F22747" w:rsidRPr="0065240F" w14:paraId="1DAA9F0E" w14:textId="77777777" w:rsidTr="00F22747">
        <w:tc>
          <w:tcPr>
            <w:tcW w:w="2835" w:type="dxa"/>
            <w:shd w:val="clear" w:color="auto" w:fill="D1DDEC"/>
          </w:tcPr>
          <w:p w14:paraId="23565928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zbiorcze:</w:t>
            </w:r>
          </w:p>
        </w:tc>
        <w:tc>
          <w:tcPr>
            <w:tcW w:w="5812" w:type="dxa"/>
          </w:tcPr>
          <w:p w14:paraId="42A70D00" w14:textId="77777777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>
              <w:rPr>
                <w:rFonts w:ascii="Open Sans" w:hAnsi="Open Sans"/>
                <w:sz w:val="18"/>
                <w:szCs w:val="20"/>
              </w:rPr>
              <w:t>ta o masie netto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900 kg</w:t>
            </w:r>
          </w:p>
        </w:tc>
      </w:tr>
      <w:tr w:rsidR="00251641" w:rsidRPr="0065240F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44C1FA0A" w:rsidR="00251641" w:rsidRPr="00F22FB6" w:rsidRDefault="00F22747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Wiadro o masie</w:t>
            </w:r>
            <w:r w:rsidR="00F22FB6">
              <w:rPr>
                <w:rFonts w:ascii="Open Sans" w:hAnsi="Open Sans"/>
                <w:sz w:val="18"/>
                <w:szCs w:val="20"/>
              </w:rPr>
              <w:t xml:space="preserve"> netto 15 kg, kod EAN: 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59056692860</w:t>
            </w:r>
            <w:r w:rsidR="009B4941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</w:tr>
      <w:tr w:rsidR="00251641" w:rsidRPr="0065240F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2073D260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="00F22747">
              <w:rPr>
                <w:rFonts w:ascii="Open Sans" w:hAnsi="Open Sans"/>
                <w:sz w:val="18"/>
                <w:szCs w:val="20"/>
              </w:rPr>
              <w:t xml:space="preserve"> 660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kg</w:t>
            </w:r>
          </w:p>
        </w:tc>
      </w:tr>
    </w:tbl>
    <w:p w14:paraId="1BA4B2A5" w14:textId="02117611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  <w:r w:rsidR="00E40D50">
        <w:rPr>
          <w:rFonts w:ascii="Open Sans" w:hAnsi="Open Sans"/>
          <w:sz w:val="18"/>
          <w:szCs w:val="20"/>
        </w:rPr>
        <w:t>.</w:t>
      </w:r>
    </w:p>
    <w:p w14:paraId="4A174E84" w14:textId="72EB14A8" w:rsidR="0065240F" w:rsidRPr="00F22FB6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9B4941">
        <w:rPr>
          <w:rFonts w:ascii="Open Sans" w:hAnsi="Open Sans"/>
          <w:sz w:val="18"/>
          <w:szCs w:val="20"/>
        </w:rPr>
        <w:t xml:space="preserve">e do produkcji Arctos </w:t>
      </w:r>
      <w:proofErr w:type="spellStart"/>
      <w:r w:rsidR="009B4941">
        <w:rPr>
          <w:rFonts w:ascii="Open Sans" w:hAnsi="Open Sans"/>
          <w:sz w:val="18"/>
          <w:szCs w:val="20"/>
        </w:rPr>
        <w:t>Fondant</w:t>
      </w:r>
      <w:proofErr w:type="spellEnd"/>
      <w:r w:rsidR="009B4941">
        <w:rPr>
          <w:rFonts w:ascii="Open Sans" w:hAnsi="Open Sans"/>
          <w:sz w:val="18"/>
          <w:szCs w:val="20"/>
        </w:rPr>
        <w:t xml:space="preserve"> 25</w:t>
      </w:r>
      <w:r w:rsidR="00F22FB6">
        <w:rPr>
          <w:rFonts w:ascii="Open Sans" w:hAnsi="Open Sans"/>
          <w:sz w:val="18"/>
          <w:szCs w:val="20"/>
        </w:rPr>
        <w:t xml:space="preserve"> nie są modyfikowane genetycznie</w:t>
      </w:r>
      <w:r w:rsidR="00E40D50">
        <w:rPr>
          <w:rFonts w:ascii="Open Sans" w:hAnsi="Open Sans"/>
          <w:sz w:val="18"/>
          <w:szCs w:val="20"/>
        </w:rPr>
        <w:t>.</w:t>
      </w:r>
    </w:p>
    <w:p w14:paraId="2C46E40F" w14:textId="4D313C76" w:rsidR="008B69B6" w:rsidRPr="00F22FB6" w:rsidRDefault="00F22FB6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F22FB6" w:rsidSect="00D3540F">
      <w:headerReference w:type="default" r:id="rId8"/>
      <w:footerReference w:type="default" r:id="rId9"/>
      <w:pgSz w:w="11906" w:h="16838"/>
      <w:pgMar w:top="1304" w:right="1304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A225" w14:textId="77777777" w:rsidR="009855E7" w:rsidRDefault="009855E7" w:rsidP="00E122EB">
      <w:pPr>
        <w:spacing w:after="0" w:line="240" w:lineRule="auto"/>
      </w:pPr>
      <w:r>
        <w:separator/>
      </w:r>
    </w:p>
  </w:endnote>
  <w:endnote w:type="continuationSeparator" w:id="0">
    <w:p w14:paraId="378F1F6B" w14:textId="77777777" w:rsidR="009855E7" w:rsidRDefault="009855E7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1CFF7D12" w14:textId="20D4E7C5" w:rsidR="00F54B08" w:rsidRPr="00E119C2" w:rsidRDefault="00F54B08" w:rsidP="00F54B08">
    <w:pPr>
      <w:pStyle w:val="Stopka"/>
      <w:rPr>
        <w:rFonts w:ascii="Open Sans" w:hAnsi="Open Sans"/>
        <w:sz w:val="18"/>
      </w:rPr>
    </w:pPr>
    <w:r w:rsidRPr="00BD78C3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>
      <w:rPr>
        <w:rFonts w:ascii="Open Sans" w:hAnsi="Open Sans" w:cs="Times New Roman"/>
        <w:sz w:val="18"/>
        <w:lang w:val="en-US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BD78C3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>
      <w:rPr>
        <w:rFonts w:ascii="Open Sans" w:hAnsi="Open Sans" w:cs="Times New Roman"/>
        <w:sz w:val="18"/>
        <w:lang w:val="en-US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>
      <w:rPr>
        <w:rFonts w:ascii="Open Sans" w:hAnsi="Open Sans"/>
        <w:sz w:val="18"/>
      </w:rPr>
      <w:t xml:space="preserve"> </w:t>
    </w:r>
    <w:r>
      <w:rPr>
        <w:rFonts w:ascii="Open Sans" w:hAnsi="Open Sans"/>
        <w:sz w:val="18"/>
      </w:rPr>
      <w:tab/>
      <w:t xml:space="preserve">Wersja 2 z dnia </w:t>
    </w:r>
    <w:r w:rsidR="0089195E">
      <w:rPr>
        <w:rFonts w:ascii="Open Sans" w:hAnsi="Open Sans"/>
        <w:sz w:val="18"/>
      </w:rPr>
      <w:t>22</w:t>
    </w:r>
    <w:r>
      <w:rPr>
        <w:rFonts w:ascii="Open Sans" w:hAnsi="Open Sans"/>
        <w:sz w:val="18"/>
      </w:rPr>
      <w:t>.02.202</w:t>
    </w:r>
    <w:r w:rsidR="0089195E">
      <w:rPr>
        <w:rFonts w:ascii="Open Sans" w:hAnsi="Open Sans"/>
        <w:sz w:val="18"/>
      </w:rPr>
      <w:t>1</w:t>
    </w:r>
    <w:r>
      <w:rPr>
        <w:rFonts w:ascii="Open Sans" w:hAnsi="Open Sans"/>
        <w:sz w:val="18"/>
      </w:rPr>
      <w:tab/>
      <w:t>Opracował: Łukasz Waszak</w:t>
    </w:r>
  </w:p>
  <w:p w14:paraId="106DE3FF" w14:textId="77777777" w:rsidR="00F54B08" w:rsidRPr="00E119C2" w:rsidRDefault="00F54B08" w:rsidP="00F54B08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>Zatwierdził: Joanna Waszak</w:t>
    </w:r>
  </w:p>
  <w:p w14:paraId="1AB5F9AE" w14:textId="7777777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5844" w14:textId="77777777" w:rsidR="009855E7" w:rsidRDefault="009855E7" w:rsidP="00E122EB">
      <w:pPr>
        <w:spacing w:after="0" w:line="240" w:lineRule="auto"/>
      </w:pPr>
      <w:r>
        <w:separator/>
      </w:r>
    </w:p>
  </w:footnote>
  <w:footnote w:type="continuationSeparator" w:id="0">
    <w:p w14:paraId="79A9A07B" w14:textId="77777777" w:rsidR="009855E7" w:rsidRDefault="009855E7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0F845EF2" w:rsidR="00F22747" w:rsidRPr="00365C5A" w:rsidRDefault="00F22747" w:rsidP="001123AB">
    <w:pPr>
      <w:pStyle w:val="Nagwek"/>
      <w:ind w:left="-142" w:hanging="142"/>
      <w:jc w:val="right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CA0520">
      <w:rPr>
        <w:noProof/>
      </w:rPr>
      <w:drawing>
        <wp:inline distT="0" distB="0" distL="0" distR="0" wp14:anchorId="643B1B11" wp14:editId="4A8A3B02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9B4941">
      <w:rPr>
        <w:rFonts w:ascii="Myriad Pro" w:hAnsi="Myriad Pro"/>
        <w:b/>
        <w:color w:val="365F91" w:themeColor="accent1" w:themeShade="BF"/>
        <w:sz w:val="24"/>
        <w:szCs w:val="24"/>
      </w:rPr>
      <w:tab/>
      <w:t xml:space="preserve">SPECYFIKACJA: Arctos </w:t>
    </w:r>
    <w:r w:rsidR="00241DEC">
      <w:rPr>
        <w:rFonts w:ascii="Myriad Pro" w:hAnsi="Myriad Pro"/>
        <w:b/>
        <w:color w:val="365F91" w:themeColor="accent1" w:themeShade="BF"/>
        <w:sz w:val="24"/>
        <w:szCs w:val="24"/>
      </w:rPr>
      <w:t>Pomada Luksusowa</w:t>
    </w:r>
    <w:r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41E04"/>
    <w:rsid w:val="00047DC9"/>
    <w:rsid w:val="00052136"/>
    <w:rsid w:val="000758FD"/>
    <w:rsid w:val="000868BD"/>
    <w:rsid w:val="000A18E1"/>
    <w:rsid w:val="000C2777"/>
    <w:rsid w:val="001123AB"/>
    <w:rsid w:val="001707D9"/>
    <w:rsid w:val="001807DD"/>
    <w:rsid w:val="001A6117"/>
    <w:rsid w:val="001B266E"/>
    <w:rsid w:val="001B5426"/>
    <w:rsid w:val="00216A98"/>
    <w:rsid w:val="00241DEC"/>
    <w:rsid w:val="00251641"/>
    <w:rsid w:val="00251DCE"/>
    <w:rsid w:val="002813F5"/>
    <w:rsid w:val="002A477A"/>
    <w:rsid w:val="002C358D"/>
    <w:rsid w:val="00345732"/>
    <w:rsid w:val="00365C5A"/>
    <w:rsid w:val="003738E0"/>
    <w:rsid w:val="003913FE"/>
    <w:rsid w:val="003C72CC"/>
    <w:rsid w:val="003F03A5"/>
    <w:rsid w:val="004206CF"/>
    <w:rsid w:val="00444CE7"/>
    <w:rsid w:val="0045787B"/>
    <w:rsid w:val="0046443D"/>
    <w:rsid w:val="00473199"/>
    <w:rsid w:val="00480DF8"/>
    <w:rsid w:val="0048483E"/>
    <w:rsid w:val="004903CA"/>
    <w:rsid w:val="0049207A"/>
    <w:rsid w:val="005047F9"/>
    <w:rsid w:val="00512FEC"/>
    <w:rsid w:val="005D434B"/>
    <w:rsid w:val="005F3398"/>
    <w:rsid w:val="00610EBD"/>
    <w:rsid w:val="00630FA2"/>
    <w:rsid w:val="006333A9"/>
    <w:rsid w:val="00634B57"/>
    <w:rsid w:val="00642661"/>
    <w:rsid w:val="0065240F"/>
    <w:rsid w:val="006D00FC"/>
    <w:rsid w:val="006E5399"/>
    <w:rsid w:val="007167E4"/>
    <w:rsid w:val="007303A5"/>
    <w:rsid w:val="007F39FF"/>
    <w:rsid w:val="00820B26"/>
    <w:rsid w:val="00884E8E"/>
    <w:rsid w:val="008872AF"/>
    <w:rsid w:val="0089195E"/>
    <w:rsid w:val="008923A3"/>
    <w:rsid w:val="008A1563"/>
    <w:rsid w:val="008B69B6"/>
    <w:rsid w:val="008C165A"/>
    <w:rsid w:val="008F0B99"/>
    <w:rsid w:val="00962FD4"/>
    <w:rsid w:val="0096660F"/>
    <w:rsid w:val="009813E2"/>
    <w:rsid w:val="009855E7"/>
    <w:rsid w:val="00993A55"/>
    <w:rsid w:val="009949EE"/>
    <w:rsid w:val="009B2C21"/>
    <w:rsid w:val="009B4941"/>
    <w:rsid w:val="00A047E9"/>
    <w:rsid w:val="00A04AC2"/>
    <w:rsid w:val="00A04BBD"/>
    <w:rsid w:val="00A26D28"/>
    <w:rsid w:val="00A3350D"/>
    <w:rsid w:val="00A84B82"/>
    <w:rsid w:val="00A958AC"/>
    <w:rsid w:val="00AA5E86"/>
    <w:rsid w:val="00AE60E3"/>
    <w:rsid w:val="00AF34A7"/>
    <w:rsid w:val="00B77AC2"/>
    <w:rsid w:val="00B91827"/>
    <w:rsid w:val="00B936D5"/>
    <w:rsid w:val="00BA54F0"/>
    <w:rsid w:val="00BC1936"/>
    <w:rsid w:val="00BD78C3"/>
    <w:rsid w:val="00C055C3"/>
    <w:rsid w:val="00C10A2E"/>
    <w:rsid w:val="00C325C2"/>
    <w:rsid w:val="00CA0520"/>
    <w:rsid w:val="00CE62A6"/>
    <w:rsid w:val="00CF3ADC"/>
    <w:rsid w:val="00CF6669"/>
    <w:rsid w:val="00D0020B"/>
    <w:rsid w:val="00D05828"/>
    <w:rsid w:val="00D15D46"/>
    <w:rsid w:val="00D21A05"/>
    <w:rsid w:val="00D3540F"/>
    <w:rsid w:val="00D75821"/>
    <w:rsid w:val="00D92177"/>
    <w:rsid w:val="00DA105F"/>
    <w:rsid w:val="00DA73AA"/>
    <w:rsid w:val="00E119C2"/>
    <w:rsid w:val="00E122EB"/>
    <w:rsid w:val="00E342D5"/>
    <w:rsid w:val="00E34A12"/>
    <w:rsid w:val="00E40D50"/>
    <w:rsid w:val="00E465AC"/>
    <w:rsid w:val="00E86155"/>
    <w:rsid w:val="00EA40DA"/>
    <w:rsid w:val="00ED2A5B"/>
    <w:rsid w:val="00F00CC9"/>
    <w:rsid w:val="00F22747"/>
    <w:rsid w:val="00F22FB6"/>
    <w:rsid w:val="00F54B08"/>
    <w:rsid w:val="00F703B1"/>
    <w:rsid w:val="00F72551"/>
    <w:rsid w:val="00F803C4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605808F6-6FC5-4E19-9D5C-DF971F7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2016-04-18T11:38:00Z</cp:lastPrinted>
  <dcterms:created xsi:type="dcterms:W3CDTF">2021-06-11T11:40:00Z</dcterms:created>
  <dcterms:modified xsi:type="dcterms:W3CDTF">2021-06-11T11:40:00Z</dcterms:modified>
</cp:coreProperties>
</file>